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Times New Roman" w:hAnsi="Times New Roman" w:eastAsia="方正小标宋简体"/>
          <w:spacing w:val="-6"/>
          <w:sz w:val="44"/>
          <w:szCs w:val="44"/>
        </w:rPr>
      </w:pPr>
      <w:bookmarkStart w:id="0" w:name="_GoBack"/>
      <w:r>
        <w:fldChar w:fldCharType="begin"/>
      </w:r>
      <w:r>
        <w:instrText xml:space="preserve"> HYPERLINK "http://www.cnbz.gov.cn/xxgk/gsgg/javascript:void(0)" \o "分享到微信" </w:instrText>
      </w:r>
      <w:r>
        <w:fldChar w:fldCharType="separate"/>
      </w:r>
      <w:r>
        <w:fldChar w:fldCharType="end"/>
      </w:r>
      <w:r>
        <w:fldChar w:fldCharType="begin"/>
      </w:r>
      <w:r>
        <w:instrText xml:space="preserve"> HYPERLINK "http://www.cnbz.gov.cn/xxgk/gsgg/javascript:void(0)" \o "分享到新浪微博" </w:instrText>
      </w:r>
      <w:r>
        <w:fldChar w:fldCharType="separate"/>
      </w:r>
      <w:r>
        <w:fldChar w:fldCharType="end"/>
      </w:r>
      <w:r>
        <w:fldChar w:fldCharType="begin"/>
      </w:r>
      <w:r>
        <w:instrText xml:space="preserve"> HYPERLINK "http://www.cnbz.gov.cn/xxgk/gsgg/javascript:void(0)" \o "分享到QQ空间" </w:instrText>
      </w:r>
      <w:r>
        <w:fldChar w:fldCharType="separate"/>
      </w:r>
      <w:r>
        <w:fldChar w:fldCharType="end"/>
      </w:r>
      <w:r>
        <w:rPr>
          <w:rFonts w:hint="eastAsia" w:ascii="Times New Roman" w:hAnsi="Times New Roman" w:eastAsia="方正小标宋简体"/>
          <w:spacing w:val="-6"/>
          <w:sz w:val="44"/>
          <w:szCs w:val="44"/>
        </w:rPr>
        <w:t>巴中市清江片区巴州工业园区控制性详细规划修改（动态维护）论证报告及调整方案</w:t>
      </w:r>
      <w:bookmarkEnd w:id="0"/>
    </w:p>
    <w:p>
      <w:pPr>
        <w:widowControl/>
        <w:kinsoku w:val="0"/>
        <w:spacing w:line="560" w:lineRule="exact"/>
        <w:ind w:firstLine="640" w:firstLineChars="200"/>
        <w:jc w:val="left"/>
        <w:rPr>
          <w:rFonts w:ascii="Times New Roman" w:hAnsi="Times New Roman" w:eastAsia="方正仿宋_GBK"/>
          <w:bCs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一、项目范围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规划动态维护区域位于巴中市清江片区，属于巴中市城市总体规划中明确的市中心城区，《巴中市清江片区控制性详细规划》中G、H、I三个控规单元。</w:t>
      </w:r>
    </w:p>
    <w:p>
      <w:pPr>
        <w:pStyle w:val="2"/>
      </w:pPr>
    </w:p>
    <w:p>
      <w:pPr>
        <w:pStyle w:val="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635</wp:posOffset>
            </wp:positionV>
            <wp:extent cx="5266055" cy="3636645"/>
            <wp:effectExtent l="0" t="0" r="10795" b="1905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63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2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二、主要调整内容</w:t>
      </w:r>
    </w:p>
    <w:p>
      <w:pPr>
        <w:tabs>
          <w:tab w:val="center" w:pos="4153"/>
        </w:tabs>
        <w:spacing w:line="560" w:lineRule="exact"/>
        <w:ind w:firstLine="643" w:firstLineChars="200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（一）坐标体系统一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ab/>
      </w:r>
    </w:p>
    <w:p>
      <w:pPr>
        <w:spacing w:line="560" w:lineRule="exact"/>
        <w:ind w:firstLine="640" w:firstLineChars="200"/>
      </w:pPr>
      <w:r>
        <w:rPr>
          <w:rFonts w:hint="eastAsia" w:ascii="Times New Roman" w:hAnsi="Times New Roman" w:eastAsia="仿宋_GB2312"/>
          <w:sz w:val="32"/>
          <w:szCs w:val="32"/>
        </w:rPr>
        <w:t>因原规划和原国土使用坐标体系不同，按照自然资源部《市级国土空间总体规划编制指南》要求，各级国土空间规划要“统一底图底数”，即需要统一采用2000国家大地坐标系和1985国家高程基准作为空间定位基础，形成坐标一致、边界吻合、上下贯通的工作底图。</w:t>
      </w:r>
    </w:p>
    <w:p>
      <w:pPr>
        <w:spacing w:line="560" w:lineRule="exact"/>
        <w:ind w:firstLine="643" w:firstLineChars="200"/>
        <w:rPr>
          <w:rFonts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（二）用地边界调整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由于正在编制的《巴中市国土空间总体规划（2021-2035年）“三区三线”试划有关要求，目前已完成第三轮试划第二次上报，本次按照划定成果，对原控规中部分处于开发边界以外的地块进行了调整，确保协调一致。此次调整取消位于开发边界外的四个区域地块，确保满足正在编制的国土空间规划，总体在原控规基础上予以减量。</w:t>
      </w:r>
    </w:p>
    <w:p>
      <w:pPr>
        <w:spacing w:line="560" w:lineRule="exact"/>
        <w:ind w:firstLine="643" w:firstLineChars="200"/>
        <w:rPr>
          <w:rFonts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（三）用地布局优化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一是原控规用地划分不合理，地块过大，实施难度大，通过小地块控规的形式对规划范围内部分地块进行了细化。二是充分衔接前期以及批准的《巴中市清江片区巴州工业园区H控规单元控制性详细规划》和相关项目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  <w:jc w:val="center"/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420370</wp:posOffset>
            </wp:positionV>
            <wp:extent cx="7489825" cy="5298440"/>
            <wp:effectExtent l="0" t="0" r="15875" b="16510"/>
            <wp:wrapTopAndBottom/>
            <wp:docPr id="9" name="图片 8" descr="C:\Users\Administrator\Desktop\清江图纸 20220806-Model.jpg清江图纸 20220806-Mo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 descr="C:\Users\Administrator\Desktop\清江图纸 20220806-Model.jpg清江图纸 20220806-Model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89825" cy="5298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调整后用地布局图及指标表格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zZGFjZTFjMDY2NTc5NzRlN2JiYzM4ZmNjM2E1ZmMifQ=="/>
  </w:docVars>
  <w:rsids>
    <w:rsidRoot w:val="75107CB3"/>
    <w:rsid w:val="000809B0"/>
    <w:rsid w:val="001B47AE"/>
    <w:rsid w:val="00200775"/>
    <w:rsid w:val="003542E1"/>
    <w:rsid w:val="00387DCB"/>
    <w:rsid w:val="003C7B1C"/>
    <w:rsid w:val="004A713E"/>
    <w:rsid w:val="005E22FF"/>
    <w:rsid w:val="00845169"/>
    <w:rsid w:val="008573C8"/>
    <w:rsid w:val="008E1114"/>
    <w:rsid w:val="00B64F4B"/>
    <w:rsid w:val="00C270D3"/>
    <w:rsid w:val="00C42E0D"/>
    <w:rsid w:val="00D164B0"/>
    <w:rsid w:val="00D63ECA"/>
    <w:rsid w:val="00D96842"/>
    <w:rsid w:val="00E11B7C"/>
    <w:rsid w:val="00E77C2D"/>
    <w:rsid w:val="00EE3090"/>
    <w:rsid w:val="00F156BB"/>
    <w:rsid w:val="00F748CF"/>
    <w:rsid w:val="13FC7C58"/>
    <w:rsid w:val="1EE77A61"/>
    <w:rsid w:val="1F044A3F"/>
    <w:rsid w:val="237815D0"/>
    <w:rsid w:val="244F2331"/>
    <w:rsid w:val="2A822F09"/>
    <w:rsid w:val="31741628"/>
    <w:rsid w:val="35DE1FDF"/>
    <w:rsid w:val="37A42790"/>
    <w:rsid w:val="37C16C4A"/>
    <w:rsid w:val="5F867121"/>
    <w:rsid w:val="67230DC3"/>
    <w:rsid w:val="689E3B3C"/>
    <w:rsid w:val="6F215C44"/>
    <w:rsid w:val="75107CB3"/>
    <w:rsid w:val="76A07D97"/>
    <w:rsid w:val="7B4D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954</Words>
  <Characters>1040</Characters>
  <Lines>9</Lines>
  <Paragraphs>2</Paragraphs>
  <TotalTime>50</TotalTime>
  <ScaleCrop>false</ScaleCrop>
  <LinksUpToDate>false</LinksUpToDate>
  <CharactersWithSpaces>1082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2022-09-08T01:25:00Z</dcterms:created>
  <dc:creator>吴晓薇</dc:creator>
  <cp:lastModifiedBy>系统管理员</cp:lastModifiedBy>
  <cp:lastPrinted>2022-09-09T03:10:00Z</cp:lastPrinted>
  <dcterms:modified xsi:type="dcterms:W3CDTF">2022-09-15T02:41:27Z</dcterms:modified>
  <cp:revision>105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60965A3BB6E6439586506F9D3C6B8B90</vt:lpwstr>
  </property>
</Properties>
</file>