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2022年度政府部门（含直属事业单位）目标考核上半年考评情况汇总表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区委、区政府分管领导审核意见：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牵头考评部门（盖章）：             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考评经办人签字：   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8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634"/>
        <w:gridCol w:w="1154"/>
        <w:gridCol w:w="1226"/>
        <w:gridCol w:w="1053"/>
        <w:gridCol w:w="124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考评项目</w:t>
            </w:r>
          </w:p>
        </w:tc>
        <w:tc>
          <w:tcPr>
            <w:tcW w:w="16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被考评单位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百分制得分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综合目标考评折合得分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tblHeader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6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第一季度得分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第二季度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0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区政府办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莲山湖新区管委会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.97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区土地储备整理中心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区史志中心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区发展改革局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区机关事务服务中心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98.05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区供销社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区交通运输局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97.25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区政务中心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97.09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区行政审批局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95.75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区文广旅局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94.995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区教科体局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区农民工服务中心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区信访局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区投资促进局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区国资局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盘兴物流园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97.9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95.6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区市场监督管理局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90.725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区房管局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区综合行政执法局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96.8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区经信局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85.845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区中医药发展促进中心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区新能源新材料产业园管委会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区粮食和物资储备中心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区景区建设管理中心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巴州工业园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</w:t>
            </w:r>
          </w:p>
        </w:tc>
      </w:tr>
    </w:tbl>
    <w:p/>
    <w:p/>
    <w:p/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2022年度垂直管理单位目标考核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上半年考评情况汇总表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区委、区政府分管领导审核意见：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牵头考评部门（盖章）：             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考评经办人签字：   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-28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83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905"/>
        <w:gridCol w:w="1155"/>
        <w:gridCol w:w="1050"/>
        <w:gridCol w:w="1005"/>
        <w:gridCol w:w="141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考评项目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被考评单位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综合目标考评折合得分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tblHeader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第一季度得分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第二季度得分</w:t>
            </w: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市自然资源和规划局巴州分局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区公安分局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98.75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巴州生态环境局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巴州供电公司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区邮政分公司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区城管执法分局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区消防救援大队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2022年度银行业及通讯业单位目标考核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上半年考评情况汇总表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区委、区政府分管领导审核意见：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牵头考评部门（盖章）：             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考评经办人签字：   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-28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83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60"/>
        <w:gridCol w:w="1275"/>
        <w:gridCol w:w="1110"/>
        <w:gridCol w:w="975"/>
        <w:gridCol w:w="12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考评项目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被考评单位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综合目标考评折合得分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</w:trPr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得分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第二季度得分</w:t>
            </w: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工行巴州支行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中国移动巴州区分公司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农行巴州支行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农商行巴州支行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长城华西银行巴中分行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邮储银行巴州支行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中国联通巴州区分公司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中国电信巴州区分公司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天府银行巴州支行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中银富登银行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中国铁塔巴中市分公司巴州区办事处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农发行巴中市支行营业部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9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建行巴州支行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2022年度街道办事处目标考核上半年考评情况汇总表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区委、区政府分管领导审核意见：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牵头考评部门（盖章）：             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考评经办人签字：   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7"/>
        <w:gridCol w:w="1200"/>
        <w:gridCol w:w="1200"/>
        <w:gridCol w:w="1333"/>
        <w:gridCol w:w="1233"/>
        <w:gridCol w:w="1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4" w:hRule="atLeast"/>
          <w:jc w:val="center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考评项目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被考评单位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百分制得分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综合目标考评折合得分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第一季度得分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第二季度得分</w:t>
            </w:r>
          </w:p>
        </w:tc>
        <w:tc>
          <w:tcPr>
            <w:tcW w:w="13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玉堂街道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93.675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88.91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93.655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3.75</w:t>
            </w: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9" w:hRule="atLeast"/>
          <w:jc w:val="center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88.61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93.355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39" w:hRule="atLeast"/>
          <w:jc w:val="center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88.23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92.765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3.71</w:t>
            </w: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回风街道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87.72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92.71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3.70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宕梁街道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88.12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92.41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2022年度乡镇目标考核上半年考评情况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区委、区政府分管领导审核意见：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牵头考评部门（盖章）：             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考评经办人签字：   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91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36"/>
        <w:gridCol w:w="1345"/>
        <w:gridCol w:w="1347"/>
        <w:gridCol w:w="1376"/>
        <w:gridCol w:w="1376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考评项目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被考评单位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百分制得分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综合目标考评折合得分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6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第一季度得分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第二季度得分</w:t>
            </w: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91.38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95.355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94.165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98.55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89.76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94.155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枣林镇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89.65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94.125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1.88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光辉镇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95.35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91.63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93.49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曾口镇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87.17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93.295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1.87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白庙乡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94.65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92.38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1.85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大茅坪镇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86.48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91.79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1.84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大罗镇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89.38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天马山镇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91.47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鼎山镇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91.04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1.82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平梁镇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89.45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91.83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90.64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1.81 </w:t>
            </w: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凤溪镇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91.43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1.81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水宁寺镇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90.04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大和乡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86.78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93.2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清江镇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85.69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89.945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eastAsia" w:ascii="Times New Roman" w:hAnsi="Times New Roman" w:eastAsia="方正仿宋_GBK" w:cs="Times New Roman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eastAsia" w:ascii="Times New Roman" w:hAnsi="Times New Roman" w:eastAsia="方正仿宋_GBK" w:cs="Times New Roman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hint="eastAsia" w:ascii="Times New Roman" w:hAnsi="Times New Roman" w:eastAsia="方正仿宋_GBK" w:cs="Times New Roman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  <w:t>2022年度党群部门目标考评上半年考评情况汇总表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区委、区政府分管领导审核意见：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牵头考评部门（盖章）：             单位主要负责人签字：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snapToGrid w:val="0"/>
          <w:color w:val="auto"/>
          <w:spacing w:val="0"/>
          <w:kern w:val="0"/>
          <w:sz w:val="24"/>
          <w:szCs w:val="24"/>
          <w:lang w:val="en-US" w:eastAsia="zh-CN" w:bidi="ar-SA"/>
        </w:rPr>
        <w:t>考评经办人签字：                   联系电话（手机）：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napToGrid w:val="0"/>
          <w:color w:val="auto"/>
          <w:spacing w:val="0"/>
          <w:kern w:val="0"/>
          <w:sz w:val="44"/>
          <w:szCs w:val="44"/>
          <w:lang w:val="en-US" w:eastAsia="zh-CN" w:bidi="ar-SA"/>
        </w:rPr>
      </w:pPr>
    </w:p>
    <w:tbl>
      <w:tblPr>
        <w:tblStyle w:val="4"/>
        <w:tblW w:w="84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470"/>
        <w:gridCol w:w="1234"/>
        <w:gridCol w:w="1115"/>
        <w:gridCol w:w="922"/>
        <w:gridCol w:w="1224"/>
        <w:gridCol w:w="1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考评项目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被考评单位</w:t>
            </w:r>
          </w:p>
        </w:tc>
        <w:tc>
          <w:tcPr>
            <w:tcW w:w="23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加扣分原因及分值</w:t>
            </w:r>
          </w:p>
        </w:tc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百分制得分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综合目标考评折合得分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tblHeader/>
        </w:trPr>
        <w:tc>
          <w:tcPr>
            <w:tcW w:w="12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第一季度得分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第二季度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9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区人大办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区纪委监委机关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区委统战部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区政协办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区总工会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区委政策研究中心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区妇联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99.3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区直工委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区委政法委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区委巡察办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团区委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区检察院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区法院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区融媒体中心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区委编办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区科协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96.4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区残联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96.6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区档案馆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97.8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94.25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区人武部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区目标绩效管理中心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区红十字会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区公务服务中心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创建全国文明城市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区侨联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jAxNzA0NmE1YjNmMTYzOGM5YzlkZTRhNjVjNjQifQ=="/>
  </w:docVars>
  <w:rsids>
    <w:rsidRoot w:val="4AD96CD6"/>
    <w:rsid w:val="04BE786E"/>
    <w:rsid w:val="0FB42B59"/>
    <w:rsid w:val="1ED433AC"/>
    <w:rsid w:val="3C0D5FBE"/>
    <w:rsid w:val="46A458F5"/>
    <w:rsid w:val="4AD96CD6"/>
    <w:rsid w:val="6C30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="420" w:leftChars="200"/>
      <w:jc w:val="left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2120</Words>
  <Characters>3224</Characters>
  <Lines>0</Lines>
  <Paragraphs>0</Paragraphs>
  <TotalTime>65</TotalTime>
  <ScaleCrop>false</ScaleCrop>
  <LinksUpToDate>false</LinksUpToDate>
  <CharactersWithSpaces>3432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2022-08-22T12:35:00Z</dcterms:created>
  <dc:creator>%上善～&amp;若水</dc:creator>
  <cp:lastModifiedBy>Lenovo</cp:lastModifiedBy>
  <dcterms:modified xsi:type="dcterms:W3CDTF">2022-08-23T01:20:03Z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8349E3485ABA4EDBBD4AAA7A5C9CBD87</vt:lpwstr>
  </property>
</Properties>
</file>