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3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3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3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3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3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sz w:val="32"/>
        </w:rPr>
        <w:pict>
          <v:group id="_x0000_s1029" o:spid="_x0000_s1029" o:spt="203" style="position:absolute;left:0pt;margin-left:-4pt;margin-top:2.3pt;height:133.5pt;width:450.3pt;z-index:251662336;mso-width-relative:page;mso-height-relative:page;" coordorigin="3765,4919" coordsize="9006,2670">
            <o:lock v:ext="edit" aspectratio="f"/>
            <v:shape id="_x0000_s1030" o:spid="_x0000_s1030" o:spt="136" type="#_x0000_t136" style="position:absolute;left:3765;top:4919;height:1319;width:9006;" fillcolor="#FF0000" filled="t" stroked="t" coordsize="21600,21600" adj="10800">
              <v:path/>
              <v:fill on="t" color2="#FFFFFF" focussize="0,0"/>
              <v:stroke color="#FF0000"/>
              <v:imagedata o:title=""/>
              <o:lock v:ext="edit" aspectratio="f"/>
              <v:textpath on="t" fitshape="t" fitpath="t" trim="t" xscale="f" string="巴中市巴州区发展和改革局文件" style="font-family:方正小标宋简体;font-size:36pt;font-weight:bold;v-rotate-letters:f;v-same-letter-heights:f;v-text-align:center;"/>
            </v:shape>
            <v:line id="_x0000_s1031" o:spid="_x0000_s1031" o:spt="20" style="position:absolute;left:3787;top:7559;height:31;width:8891;" filled="f" stroked="t" coordsize="21600,21600">
              <v:path arrowok="t"/>
              <v:fill on="f" focussize="0,0"/>
              <v:stroke weight="3pt" color="#FF0000"/>
              <v:imagedata o:title=""/>
              <o:lock v:ext="edit" aspectratio="f"/>
            </v:line>
          </v:group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3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3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巴区发改价格〔2020〕2号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巴中市巴州区发展和改革局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关于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转发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《四川省发展和改革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委员会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关于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瓦斯发电项目上网电价的通知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》的通知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国网巴州电力公司：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616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pacing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现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</w:rPr>
        <w:t>将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  <w:lang w:eastAsia="zh-CN"/>
        </w:rPr>
        <w:t>《四川省发展和改革委</w:t>
      </w:r>
      <w:r>
        <w:rPr>
          <w:rFonts w:hint="eastAsia" w:eastAsia="仿宋_GB2312" w:cs="Times New Roman"/>
          <w:spacing w:val="0"/>
          <w:sz w:val="32"/>
          <w:szCs w:val="32"/>
          <w:lang w:eastAsia="zh-CN"/>
        </w:rPr>
        <w:t>员会</w:t>
      </w:r>
      <w:r>
        <w:rPr>
          <w:rFonts w:hint="eastAsia" w:eastAsia="仿宋_GB2312" w:cs="Times New Roman"/>
          <w:spacing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  <w:lang w:eastAsia="zh-CN"/>
        </w:rPr>
        <w:t>关于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</w:rPr>
        <w:t>瓦斯发电项目上网电价的通知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  <w:lang w:eastAsia="zh-CN"/>
        </w:rPr>
        <w:t>》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</w:rPr>
        <w:t>（川发改价格〔2019〕549号）转发你们，请严格遵照执行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仿宋_GB2312" w:cs="Times New Roman"/>
          <w:sz w:val="32"/>
          <w:szCs w:val="32"/>
          <w:lang w:eastAsia="zh-CN"/>
        </w:rPr>
        <w:t>特此通知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                  巴中市巴州区发展和改革局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2020年1月6日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left="0" w:leftChars="0" w:right="0" w:rightChars="0" w:firstLine="4320" w:firstLineChars="13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ind w:left="0" w:leftChars="0" w:right="0" w:rightChars="0" w:firstLine="280" w:firstLineChars="100"/>
        <w:textAlignment w:val="auto"/>
        <w:outlineLvl w:val="9"/>
        <w:rPr>
          <w:rFonts w:hint="default" w:ascii="Times New Roman" w:hAnsi="Times New Roman" w:eastAsia="仿宋_GB2312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16"/>
        </w:rPr>
        <w:pict>
          <v:line id="_x0000_s1027" o:spid="_x0000_s1027" o:spt="20" style="position:absolute;left:0pt;margin-left:0.5pt;margin-top:2.7pt;height:0.05pt;width:441.1pt;z-index:251658240;mso-width-relative:page;mso-height-relative:page;" fillcolor="#FFFFFF" filled="t" stroked="t" coordsize="21600,21600">
            <v:path arrowok="t"/>
            <v:fill on="t" focussize="0,0"/>
            <v:stroke weight="1.5pt"/>
            <v:imagedata o:title=""/>
            <o:lock v:ext="edit" aspectratio="f"/>
          </v:line>
        </w:pict>
      </w:r>
      <w:r>
        <w:rPr>
          <w:rFonts w:hint="default" w:ascii="Times New Roman" w:hAnsi="Times New Roman" w:eastAsia="仿宋_GB2312" w:cs="Times New Roman"/>
          <w:sz w:val="28"/>
          <w:szCs w:val="16"/>
        </w:rPr>
        <w:pict>
          <v:line id="_x0000_s1028" o:spid="_x0000_s1028" o:spt="20" style="position:absolute;left:0pt;margin-left:0.5pt;margin-top:29.55pt;height:0.05pt;width:441.6pt;z-index:251659264;mso-width-relative:page;mso-height-relative:page;" fillcolor="#FFFFFF" filled="t" stroked="t" coordsize="21600,21600">
            <v:path arrowok="t"/>
            <v:fill on="t" focussize="0,0"/>
            <v:stroke weight="1.5pt"/>
            <v:imagedata o:title=""/>
            <o:lock v:ext="edit" aspectratio="f"/>
          </v:line>
        </w:pict>
      </w:r>
      <w:r>
        <w:rPr>
          <w:rFonts w:hint="default" w:ascii="Times New Roman" w:hAnsi="Times New Roman" w:eastAsia="仿宋_GB2312" w:cs="Times New Roman"/>
          <w:sz w:val="28"/>
          <w:szCs w:val="28"/>
        </w:rPr>
        <w:t>巴中市巴州区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发展和改革局</w:t>
      </w:r>
      <w:r>
        <w:rPr>
          <w:rFonts w:hint="default" w:ascii="Times New Roman" w:hAnsi="Times New Roman" w:eastAsia="仿宋_GB2312" w:cs="Times New Roman"/>
          <w:sz w:val="28"/>
          <w:szCs w:val="28"/>
        </w:rPr>
        <w:t xml:space="preserve">办公室     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 xml:space="preserve">     2020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年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月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日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-2540</wp:posOffset>
            </wp:positionV>
            <wp:extent cx="5704205" cy="8123555"/>
            <wp:effectExtent l="0" t="0" r="10795" b="10795"/>
            <wp:wrapNone/>
            <wp:docPr id="1" name="图片 1" descr="IMG_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3676"/>
        </w:tabs>
        <w:jc w:val="left"/>
        <w:rPr>
          <w:rFonts w:hint="eastAsia"/>
          <w:lang w:val="en-US" w:eastAsia="zh-CN"/>
        </w:rPr>
      </w:pPr>
      <w:r>
        <w:rPr>
          <w:rFonts w:hint="eastAsia" w:eastAsia="仿宋_GB2312" w:cs="Times New Roman"/>
          <w:kern w:val="2"/>
          <w:sz w:val="32"/>
          <w:szCs w:val="32"/>
          <w:lang w:val="en-US" w:eastAsia="zh-CN" w:bidi="ar-SA"/>
        </w:rPr>
        <w:tab/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-779145</wp:posOffset>
            </wp:positionV>
            <wp:extent cx="5650230" cy="8092440"/>
            <wp:effectExtent l="0" t="0" r="7620" b="3810"/>
            <wp:wrapNone/>
            <wp:docPr id="2" name="图片 2" descr="IMG_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Fonts w:hint="eastAsia" w:ascii="仿宋" w:hAnsi="仿宋" w:eastAsia="仿宋" w:cs="仿宋"/>
                    <w:sz w:val="28"/>
                    <w:szCs w:val="28"/>
                    <w:lang w:eastAsia="zh-CN"/>
                  </w:rPr>
                </w:pPr>
                <w:r>
                  <w:rPr>
                    <w:rFonts w:hint="eastAsia" w:ascii="仿宋" w:hAnsi="仿宋" w:eastAsia="仿宋" w:cs="仿宋"/>
                    <w:sz w:val="28"/>
                    <w:szCs w:val="28"/>
                    <w:lang w:eastAsia="zh-CN"/>
                  </w:rPr>
                  <w:t>—</w:t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  <w:lang w:eastAsia="zh-CN"/>
                  </w:rPr>
                  <w:fldChar w:fldCharType="end"/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="仿宋" w:hAnsi="仿宋" w:eastAsia="仿宋" w:cs="仿宋"/>
                    <w:sz w:val="28"/>
                    <w:szCs w:val="28"/>
                    <w:lang w:eastAsia="zh-CN"/>
                  </w:rPr>
                  <w:t>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C44E0"/>
    <w:rsid w:val="0002361B"/>
    <w:rsid w:val="00196C5A"/>
    <w:rsid w:val="004D0434"/>
    <w:rsid w:val="00511859"/>
    <w:rsid w:val="005F482D"/>
    <w:rsid w:val="0079410D"/>
    <w:rsid w:val="00D51BE2"/>
    <w:rsid w:val="00EC44E0"/>
    <w:rsid w:val="09157713"/>
    <w:rsid w:val="0E566C60"/>
    <w:rsid w:val="17152CA8"/>
    <w:rsid w:val="244E5386"/>
    <w:rsid w:val="27921A5C"/>
    <w:rsid w:val="373B5BF8"/>
    <w:rsid w:val="37E24E88"/>
    <w:rsid w:val="3E0010D7"/>
    <w:rsid w:val="44D11D06"/>
    <w:rsid w:val="535A38DF"/>
    <w:rsid w:val="54CE3809"/>
    <w:rsid w:val="75CF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30"/>
    <customShpInfo spid="_x0000_s1031"/>
    <customShpInfo spid="_x0000_s1029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166</Words>
  <Characters>180</Characters>
  <Lines>1</Lines>
  <Paragraphs>1</Paragraphs>
  <TotalTime>1</TotalTime>
  <ScaleCrop>false</ScaleCrop>
  <LinksUpToDate>false</LinksUpToDate>
  <CharactersWithSpaces>218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2020-01-06T01:32:00Z</dcterms:created>
  <dc:creator>Administrator</dc:creator>
  <cp:lastModifiedBy>离歌1402900090</cp:lastModifiedBy>
  <cp:lastPrinted>2020-01-06T03:11:00Z</cp:lastPrinted>
  <dcterms:modified xsi:type="dcterms:W3CDTF">2020-01-06T04:36:49Z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