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B" w:rsidRPr="008B7C06" w:rsidRDefault="002E1EC1" w:rsidP="00DC583B">
      <w:pPr>
        <w:spacing w:before="0" w:beforeAutospacing="0" w:after="0" w:afterAutospacing="0"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表一</w:t>
      </w:r>
      <w:bookmarkStart w:id="0" w:name="_GoBack"/>
      <w:bookmarkEnd w:id="0"/>
    </w:p>
    <w:p w:rsidR="00DC583B" w:rsidRPr="006A211B" w:rsidRDefault="00DC583B" w:rsidP="00DC583B">
      <w:pPr>
        <w:widowControl/>
        <w:adjustRightInd w:val="0"/>
        <w:snapToGrid w:val="0"/>
        <w:spacing w:before="0" w:beforeAutospacing="0" w:after="0" w:afterAutospacing="0" w:line="240" w:lineRule="auto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6A211B">
        <w:rPr>
          <w:rFonts w:ascii="方正小标宋简体" w:eastAsia="方正小标宋简体" w:hAnsi="黑体" w:hint="eastAsia"/>
          <w:b/>
          <w:sz w:val="44"/>
          <w:szCs w:val="44"/>
        </w:rPr>
        <w:t>2017年政府信息公开情况统计表</w:t>
      </w:r>
    </w:p>
    <w:p w:rsidR="00DC583B" w:rsidRPr="008B7C06" w:rsidRDefault="00DC583B" w:rsidP="00DC583B">
      <w:pPr>
        <w:widowControl/>
        <w:adjustRightInd w:val="0"/>
        <w:snapToGrid w:val="0"/>
        <w:spacing w:beforeLines="50" w:before="156" w:beforeAutospacing="0" w:after="0" w:afterAutospacing="0" w:line="360" w:lineRule="auto"/>
        <w:jc w:val="center"/>
        <w:rPr>
          <w:rFonts w:ascii="仿宋_GB2312" w:eastAsia="仿宋_GB2312" w:hAnsi="ˎ̥" w:hint="eastAsia"/>
        </w:rPr>
      </w:pPr>
      <w:r>
        <w:rPr>
          <w:rFonts w:ascii="仿宋_GB2312" w:eastAsia="仿宋_GB2312" w:hAnsi="ˎ̥" w:hint="eastAsia"/>
        </w:rPr>
        <w:t>（2017</w:t>
      </w:r>
      <w:r w:rsidRPr="008B7C06">
        <w:rPr>
          <w:rFonts w:ascii="仿宋_GB2312" w:eastAsia="仿宋_GB2312" w:hAnsi="ˎ̥" w:hint="eastAsia"/>
        </w:rPr>
        <w:t>年度）</w:t>
      </w:r>
    </w:p>
    <w:p w:rsidR="00DC583B" w:rsidRPr="008B7C06" w:rsidRDefault="00DC583B" w:rsidP="00DC583B">
      <w:pPr>
        <w:widowControl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ˎ̥" w:hint="eastAsia"/>
        </w:rPr>
      </w:pPr>
      <w:r w:rsidRPr="008B7C06">
        <w:rPr>
          <w:rFonts w:ascii="仿宋_GB2312" w:eastAsia="仿宋_GB2312" w:hAnsi="ˎ̥" w:hint="eastAsia"/>
        </w:rPr>
        <w:t>填报单位（盖章）：</w:t>
      </w:r>
      <w:r>
        <w:rPr>
          <w:rFonts w:ascii="仿宋_GB2312" w:eastAsia="仿宋_GB2312" w:hAnsi="ˎ̥" w:hint="eastAsia"/>
        </w:rPr>
        <w:t>巴中市巴州区人民政府办公室</w:t>
      </w:r>
      <w:r w:rsidRPr="008B7C06">
        <w:rPr>
          <w:rFonts w:ascii="仿宋_GB2312" w:eastAsia="仿宋_GB2312" w:hAnsi="ˎ̥" w:hint="eastAsia"/>
        </w:rPr>
        <w:t xml:space="preserve"> </w:t>
      </w:r>
    </w:p>
    <w:tbl>
      <w:tblPr>
        <w:tblW w:w="9132" w:type="dxa"/>
        <w:jc w:val="center"/>
        <w:tblInd w:w="31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74"/>
        <w:gridCol w:w="822"/>
        <w:gridCol w:w="1236"/>
      </w:tblGrid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统　计　指　标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单位</w:t>
            </w:r>
            <w:r w:rsidRPr="008B7C06">
              <w:rPr>
                <w:rFonts w:ascii="宋体" w:hAnsi="宋体" w:cs="宋体" w:hint="eastAsia"/>
                <w:b/>
                <w:bCs/>
                <w:kern w:val="0"/>
                <w:sz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统计数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一、主动公开情况</w:t>
            </w:r>
            <w:r w:rsidRPr="008B7C06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（一）主动公开政府信息数 </w:t>
            </w:r>
          </w:p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ind w:firstLineChars="245" w:firstLine="49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（不同渠道和方式公开相同信息计1条）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39500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1D7373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D7373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1.政府公报公开政府信息数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2.政府网站公开政府信息数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18623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3.政务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微博公开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4.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政务微信公开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640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5.其他方式公开政府信息数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20007</w:t>
            </w:r>
          </w:p>
        </w:tc>
      </w:tr>
      <w:tr w:rsidR="00DC583B" w:rsidRPr="008B7C06" w:rsidTr="003E20EC">
        <w:trPr>
          <w:trHeight w:val="514"/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二、回应解读情况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C583B" w:rsidRPr="008B7C06" w:rsidTr="003E20EC">
        <w:trPr>
          <w:trHeight w:val="514"/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（一）回应公众关注热点或重大舆情数</w:t>
            </w:r>
          </w:p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ind w:firstLineChars="445" w:firstLine="8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1.参加或举办新闻发布会总次数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2.政府网站在线访谈次数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3.政策解读稿件发布数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篇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4.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微博微信回应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事件数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5.其他方式回应事件数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712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三、依申请公开情况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（一）收到申请数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1.当面申请数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　　　　2.传真申请数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3.网络申请数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4.信函申请数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办结数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1.按时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办结数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2.延期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办结数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（三）申请答复数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1.属于已主动公开范围数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2.同意公开答复数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3.同意部分公开答复数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4.不同意公开答复数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 　其中：涉及国家秘密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　　　 涉及商业秘密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　　　 涉及个人隐私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　　　 不是《条例》所指政府信息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trHeight w:val="159"/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　　　 法律法规规定的其他情形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trHeight w:val="159"/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5.不属于本行政机关公开数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6.申请信息不存在数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7.告知</w:t>
            </w: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更改补充数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8.告知通过其他途径办理数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四、行政复议数量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（一）维持具体行政行为数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（二）被依法纠错数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（三）其他情形数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五、行政诉讼数量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（二）被依法纠错数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（三）其他情形数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六、举报投诉数量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七、依申请公开信息收取的费用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 xml:space="preserve">八、机构建设和保障经费情况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（一）政府信息公开工作专门机构数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（二）设置政府信息公开查阅点数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（三）从事政府信息公开工作人员数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2.兼职人员数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ind w:left="1000" w:hangingChars="500" w:hanging="100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（四）政府信息公开专项经费（不包括用于政府公报编辑管理及政府网站建设维护等方面的经费）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九、政府信息公开会议和培训情况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（二）举办各类培训班数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C583B" w:rsidRPr="008B7C06" w:rsidTr="003E20EC">
        <w:trPr>
          <w:jc w:val="center"/>
        </w:trPr>
        <w:tc>
          <w:tcPr>
            <w:tcW w:w="3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（三）接受培训人员数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7C06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  <w:r w:rsidRPr="008B7C06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83B" w:rsidRPr="008B7C06" w:rsidRDefault="00DC583B" w:rsidP="003E20EC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140</w:t>
            </w:r>
          </w:p>
        </w:tc>
      </w:tr>
    </w:tbl>
    <w:p w:rsidR="00DC583B" w:rsidRDefault="00DC583B" w:rsidP="00DC583B">
      <w:pPr>
        <w:spacing w:line="420" w:lineRule="atLeast"/>
        <w:ind w:firstLineChars="100" w:firstLine="200"/>
        <w:jc w:val="left"/>
        <w:rPr>
          <w:rFonts w:ascii="宋体" w:hAnsi="宋体" w:cs="宋体"/>
          <w:kern w:val="0"/>
          <w:sz w:val="20"/>
          <w:szCs w:val="20"/>
        </w:rPr>
      </w:pPr>
    </w:p>
    <w:p w:rsidR="00DC583B" w:rsidRDefault="00DC583B" w:rsidP="00DC583B">
      <w:pPr>
        <w:spacing w:line="420" w:lineRule="atLeast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</w:p>
    <w:p w:rsidR="00DC583B" w:rsidRDefault="00DC583B" w:rsidP="00DC583B">
      <w:pPr>
        <w:spacing w:line="420" w:lineRule="atLeast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</w:p>
    <w:p w:rsidR="00DC583B" w:rsidRDefault="00DC583B" w:rsidP="00DC583B">
      <w:pPr>
        <w:spacing w:line="420" w:lineRule="atLeast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</w:p>
    <w:p w:rsidR="0035165F" w:rsidRDefault="0035165F"/>
    <w:sectPr w:rsidR="00351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0A" w:rsidRDefault="00E3490A" w:rsidP="002E1EC1">
      <w:pPr>
        <w:spacing w:before="0" w:after="0" w:line="240" w:lineRule="auto"/>
      </w:pPr>
      <w:r>
        <w:separator/>
      </w:r>
    </w:p>
  </w:endnote>
  <w:endnote w:type="continuationSeparator" w:id="0">
    <w:p w:rsidR="00E3490A" w:rsidRDefault="00E3490A" w:rsidP="002E1E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0A" w:rsidRDefault="00E3490A" w:rsidP="002E1EC1">
      <w:pPr>
        <w:spacing w:before="0" w:after="0" w:line="240" w:lineRule="auto"/>
      </w:pPr>
      <w:r>
        <w:separator/>
      </w:r>
    </w:p>
  </w:footnote>
  <w:footnote w:type="continuationSeparator" w:id="0">
    <w:p w:rsidR="00E3490A" w:rsidRDefault="00E3490A" w:rsidP="002E1EC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3B"/>
    <w:rsid w:val="002E1EC1"/>
    <w:rsid w:val="0035165F"/>
    <w:rsid w:val="00DC583B"/>
    <w:rsid w:val="00E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B"/>
    <w:pPr>
      <w:widowControl w:val="0"/>
      <w:spacing w:before="100" w:beforeAutospacing="1" w:after="100" w:afterAutospacing="1" w:line="56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C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B"/>
    <w:pPr>
      <w:widowControl w:val="0"/>
      <w:spacing w:before="100" w:beforeAutospacing="1" w:after="100" w:afterAutospacing="1" w:line="56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C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Company>Sky123.Org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严华</dc:creator>
  <cp:lastModifiedBy>严华</cp:lastModifiedBy>
  <cp:revision>2</cp:revision>
  <dcterms:created xsi:type="dcterms:W3CDTF">2018-02-24T04:03:00Z</dcterms:created>
  <dcterms:modified xsi:type="dcterms:W3CDTF">2018-02-24T04:05:00Z</dcterms:modified>
</cp:coreProperties>
</file>